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1EE" w14:textId="57B9710C" w:rsidR="003027BB" w:rsidRPr="003027BB" w:rsidRDefault="003027BB" w:rsidP="003027BB">
      <w:pPr>
        <w:spacing w:after="60"/>
        <w:outlineLvl w:val="0"/>
        <w:rPr>
          <w:rFonts w:ascii="Times New Roman" w:eastAsia="Times New Roman" w:hAnsi="Times New Roman" w:cs="Times New Roman"/>
          <w:caps/>
          <w:color w:val="222222"/>
          <w:spacing w:val="34"/>
          <w:kern w:val="36"/>
          <w:sz w:val="48"/>
          <w:szCs w:val="48"/>
          <w:lang w:val="nl-NL" w:eastAsia="nl-NL"/>
        </w:rPr>
      </w:pPr>
      <w:r w:rsidRPr="003027BB">
        <w:rPr>
          <w:rFonts w:ascii="Times New Roman" w:eastAsia="Times New Roman" w:hAnsi="Times New Roman" w:cs="Times New Roman"/>
          <w:caps/>
          <w:color w:val="222222"/>
          <w:spacing w:val="34"/>
          <w:kern w:val="36"/>
          <w:sz w:val="48"/>
          <w:szCs w:val="48"/>
          <w:lang w:val="nl-NL" w:eastAsia="nl-NL"/>
        </w:rPr>
        <w:t xml:space="preserve">Informatie op de Website </w:t>
      </w:r>
    </w:p>
    <w:p w14:paraId="0032B11B" w14:textId="33C100D2" w:rsidR="003027BB" w:rsidRDefault="003027BB" w:rsidP="003027BB">
      <w:pPr>
        <w:spacing w:after="60"/>
        <w:outlineLvl w:val="0"/>
        <w:rPr>
          <w:rFonts w:ascii="Times New Roman" w:eastAsia="Times New Roman" w:hAnsi="Times New Roman" w:cs="Times New Roman"/>
          <w:b/>
          <w:bCs/>
          <w:caps/>
          <w:color w:val="222222"/>
          <w:spacing w:val="34"/>
          <w:kern w:val="36"/>
          <w:sz w:val="48"/>
          <w:szCs w:val="48"/>
          <w:lang w:val="nl-NL" w:eastAsia="nl-NL"/>
        </w:rPr>
      </w:pPr>
    </w:p>
    <w:p w14:paraId="0E4951FC" w14:textId="77777777" w:rsidR="003027BB" w:rsidRPr="003027BB" w:rsidRDefault="003027BB" w:rsidP="003027BB">
      <w:pPr>
        <w:spacing w:after="60"/>
        <w:outlineLvl w:val="0"/>
        <w:rPr>
          <w:rFonts w:ascii="Times New Roman" w:eastAsia="Times New Roman" w:hAnsi="Times New Roman" w:cs="Times New Roman"/>
          <w:b/>
          <w:bCs/>
          <w:caps/>
          <w:color w:val="222222"/>
          <w:spacing w:val="34"/>
          <w:kern w:val="36"/>
          <w:sz w:val="48"/>
          <w:szCs w:val="48"/>
          <w:lang w:val="nl-NL" w:eastAsia="nl-NL"/>
        </w:rPr>
      </w:pPr>
    </w:p>
    <w:p w14:paraId="2AAB92C0" w14:textId="3693FA8D" w:rsidR="003027BB" w:rsidRPr="003027BB" w:rsidRDefault="003027BB" w:rsidP="003027BB">
      <w:pPr>
        <w:spacing w:after="60"/>
        <w:outlineLvl w:val="0"/>
        <w:rPr>
          <w:rFonts w:ascii="Times New Roman" w:eastAsia="Times New Roman" w:hAnsi="Times New Roman" w:cs="Times New Roman"/>
          <w:b/>
          <w:bCs/>
          <w:caps/>
          <w:color w:val="222222"/>
          <w:spacing w:val="34"/>
          <w:kern w:val="36"/>
          <w:sz w:val="48"/>
          <w:szCs w:val="48"/>
          <w:lang w:eastAsia="nl-NL"/>
        </w:rPr>
      </w:pPr>
      <w:r w:rsidRPr="003027BB">
        <w:rPr>
          <w:rFonts w:ascii="Times New Roman" w:eastAsia="Times New Roman" w:hAnsi="Times New Roman" w:cs="Times New Roman"/>
          <w:b/>
          <w:bCs/>
          <w:caps/>
          <w:color w:val="222222"/>
          <w:spacing w:val="34"/>
          <w:kern w:val="36"/>
          <w:sz w:val="48"/>
          <w:szCs w:val="48"/>
          <w:lang w:eastAsia="nl-NL"/>
        </w:rPr>
        <w:t>1-DAAGSE WORKSHOP EMDR EN SCHEMATHERAPIE</w:t>
      </w:r>
    </w:p>
    <w:p w14:paraId="13299BCE" w14:textId="77777777" w:rsidR="003027BB" w:rsidRPr="003027BB" w:rsidRDefault="003027BB" w:rsidP="003027BB">
      <w:pPr>
        <w:rPr>
          <w:rFonts w:ascii="Times New Roman" w:eastAsia="Times New Roman" w:hAnsi="Times New Roman" w:cs="Times New Roman"/>
          <w:lang w:eastAsia="nl-NL"/>
        </w:rPr>
      </w:pPr>
      <w:hyperlink r:id="rId5" w:history="1">
        <w:r w:rsidRPr="003027BB">
          <w:rPr>
            <w:rFonts w:ascii="Times New Roman" w:eastAsia="Times New Roman" w:hAnsi="Times New Roman" w:cs="Times New Roman"/>
            <w:color w:val="222222"/>
            <w:lang w:eastAsia="nl-NL"/>
          </w:rPr>
          <w:t>"1-Daagse Workshop EMDR en Schematherapie"</w:t>
        </w:r>
        <w:r w:rsidRPr="003027BB">
          <w:rPr>
            <w:rFonts w:ascii="Times New Roman" w:eastAsia="Times New Roman" w:hAnsi="Times New Roman" w:cs="Times New Roman"/>
            <w:color w:val="222222"/>
            <w:u w:val="single"/>
            <w:lang w:eastAsia="nl-NL"/>
          </w:rPr>
          <w:t>bewerken</w:t>
        </w:r>
      </w:hyperlink>
    </w:p>
    <w:p w14:paraId="3E4AEF53"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EMDR en Schematherapie hebben een overlappend indicatiegebied: traumagerelateerde klachten en persoonlijkheidsstoornissen. Beide behandelmethodes leggen veel nadruk op het ‘repareren van oud zeer’ d.w.z. de invloed van beschadigende ervaringen op het heden. Bij zowel EMDR als Schematherapie wordt het van belang geacht om de meest relevante, nare herinneringen van hun emotionele lading en disfunctionele betekenis te ontdoen. De gebruikte zoekstrategieën en technieken van beide methoden verschillen echter van elkaar, maar blijken in de praktijk goed met elkaar gecombineerd te kunnen worden. In deze workshop wordt aangeven op welke punten beide methodes elkaar aanvullen, kunnen worden afgewisseld en/of geïntegreerd. De belangrijkste thema’s die aan bod komen, zijn:</w:t>
      </w:r>
    </w:p>
    <w:p w14:paraId="5BCC138D" w14:textId="77777777" w:rsidR="003027BB" w:rsidRPr="003027BB" w:rsidRDefault="003027BB" w:rsidP="003027BB">
      <w:pPr>
        <w:numPr>
          <w:ilvl w:val="0"/>
          <w:numId w:val="1"/>
        </w:numPr>
        <w:spacing w:before="100" w:beforeAutospacing="1" w:after="100" w:afterAutospacing="1"/>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Wanneer te beginnen met het behandelen van trauma’s en waar moet je op letten?</w:t>
      </w:r>
    </w:p>
    <w:p w14:paraId="3F16DE3E" w14:textId="77777777" w:rsidR="003027BB" w:rsidRPr="003027BB" w:rsidRDefault="003027BB" w:rsidP="003027BB">
      <w:pPr>
        <w:numPr>
          <w:ilvl w:val="0"/>
          <w:numId w:val="1"/>
        </w:numPr>
        <w:spacing w:before="100" w:beforeAutospacing="1" w:after="100" w:afterAutospacing="1"/>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Hoe de werkwijze ‘EMDR rechtsom’ zich verhoudt tot het werken met schema’s en modi</w:t>
      </w:r>
    </w:p>
    <w:p w14:paraId="6B58B814" w14:textId="77777777" w:rsidR="003027BB" w:rsidRPr="003027BB" w:rsidRDefault="003027BB" w:rsidP="003027BB">
      <w:pPr>
        <w:numPr>
          <w:ilvl w:val="0"/>
          <w:numId w:val="1"/>
        </w:numPr>
        <w:spacing w:before="100" w:beforeAutospacing="1" w:after="100" w:afterAutospacing="1"/>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Het werken met modi binnen een (moeizaam lopende) EMDR-behandeling</w:t>
      </w:r>
    </w:p>
    <w:p w14:paraId="459AC303" w14:textId="77777777" w:rsidR="003027BB" w:rsidRPr="003027BB" w:rsidRDefault="003027BB" w:rsidP="003027BB">
      <w:pPr>
        <w:numPr>
          <w:ilvl w:val="0"/>
          <w:numId w:val="1"/>
        </w:numPr>
        <w:spacing w:before="100" w:beforeAutospacing="1" w:after="100" w:afterAutospacing="1"/>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De keuze tussen Imaginaire rescripting, EMDR of een combinatie van beiden.</w:t>
      </w:r>
    </w:p>
    <w:p w14:paraId="5D382BB8"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De bijeenkomsten hebben een interactief karakter.</w:t>
      </w:r>
    </w:p>
    <w:p w14:paraId="4EF225AF"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b/>
          <w:bCs/>
          <w:color w:val="333333"/>
          <w:lang w:eastAsia="nl-NL"/>
        </w:rPr>
        <w:t>Doelgroep</w:t>
      </w:r>
    </w:p>
    <w:p w14:paraId="3A9C7D5F"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Bij voorkeur zowel afgeronde EMDR-Vervolgtraining als ST- Vervolgtraining.</w:t>
      </w:r>
      <w:r w:rsidRPr="003027BB">
        <w:rPr>
          <w:rFonts w:ascii="Helvetica Neue" w:eastAsia="Times New Roman" w:hAnsi="Helvetica Neue" w:cs="Times New Roman"/>
          <w:color w:val="333333"/>
          <w:lang w:eastAsia="nl-NL"/>
        </w:rPr>
        <w:br/>
        <w:t>Maximaal 24 deelnemers.</w:t>
      </w:r>
    </w:p>
    <w:p w14:paraId="20827457"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b/>
          <w:bCs/>
          <w:color w:val="333333"/>
          <w:lang w:eastAsia="nl-NL"/>
        </w:rPr>
        <w:t>Kosten</w:t>
      </w:r>
    </w:p>
    <w:p w14:paraId="47B5E461" w14:textId="77777777" w:rsidR="003027BB" w:rsidRPr="003027BB" w:rsidRDefault="003027BB" w:rsidP="003027BB">
      <w:pPr>
        <w:spacing w:after="360"/>
        <w:rPr>
          <w:rFonts w:ascii="Helvetica Neue" w:eastAsia="Times New Roman" w:hAnsi="Helvetica Neue" w:cs="Times New Roman"/>
          <w:color w:val="333333"/>
          <w:lang w:eastAsia="nl-NL"/>
        </w:rPr>
      </w:pPr>
      <w:r w:rsidRPr="003027BB">
        <w:rPr>
          <w:rFonts w:ascii="Helvetica Neue" w:eastAsia="Times New Roman" w:hAnsi="Helvetica Neue" w:cs="Times New Roman"/>
          <w:color w:val="333333"/>
          <w:lang w:eastAsia="nl-NL"/>
        </w:rPr>
        <w:t>€ 215,- Inclusief syllabus, koffie/thee/fris, lunch</w:t>
      </w:r>
    </w:p>
    <w:p w14:paraId="28072E9D" w14:textId="77777777" w:rsidR="003027BB" w:rsidRPr="003027BB" w:rsidRDefault="003027BB" w:rsidP="003027BB">
      <w:pPr>
        <w:rPr>
          <w:rFonts w:ascii="Times New Roman" w:eastAsia="Times New Roman" w:hAnsi="Times New Roman" w:cs="Times New Roman"/>
          <w:lang w:eastAsia="nl-NL"/>
        </w:rPr>
      </w:pPr>
    </w:p>
    <w:p w14:paraId="69BC16F6" w14:textId="77777777" w:rsidR="004A1300" w:rsidRDefault="004A1300"/>
    <w:sectPr w:rsidR="004A1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835F5"/>
    <w:multiLevelType w:val="multilevel"/>
    <w:tmpl w:val="929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B"/>
    <w:rsid w:val="003027BB"/>
    <w:rsid w:val="004A1300"/>
    <w:rsid w:val="006F656F"/>
    <w:rsid w:val="00F173E6"/>
  </w:rsids>
  <m:mathPr>
    <m:mathFont m:val="Cambria Math"/>
    <m:brkBin m:val="before"/>
    <m:brkBinSub m:val="--"/>
    <m:smallFrac m:val="0"/>
    <m:dispDef/>
    <m:lMargin m:val="0"/>
    <m:rMargin m:val="0"/>
    <m:defJc m:val="centerGroup"/>
    <m:wrapIndent m:val="1440"/>
    <m:intLim m:val="subSup"/>
    <m:naryLim m:val="undOvr"/>
  </m:mathPr>
  <w:themeFontLang w:val="nl-CW"/>
  <w:clrSchemeMapping w:bg1="light1" w:t1="dark1" w:bg2="light2" w:t2="dark2" w:accent1="accent1" w:accent2="accent2" w:accent3="accent3" w:accent4="accent4" w:accent5="accent5" w:accent6="accent6" w:hyperlink="hyperlink" w:followedHyperlink="followedHyperlink"/>
  <w:decimalSymbol w:val=","/>
  <w:listSeparator w:val=";"/>
  <w14:docId w14:val="2AE88505"/>
  <w15:chartTrackingRefBased/>
  <w15:docId w15:val="{C7CC8D27-F65A-614A-BD03-1A180F93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CW"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027B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aliases w:val="Kop 3 LO"/>
    <w:basedOn w:val="Plattetekst"/>
    <w:next w:val="Standaard"/>
    <w:link w:val="Kop3Char"/>
    <w:unhideWhenUsed/>
    <w:qFormat/>
    <w:rsid w:val="00F173E6"/>
    <w:pPr>
      <w:spacing w:after="0" w:line="360" w:lineRule="auto"/>
      <w:jc w:val="both"/>
      <w:outlineLvl w:val="2"/>
    </w:pPr>
    <w:rPr>
      <w:rFonts w:cs="Calibri"/>
      <w:color w:val="000000" w:themeColor="text1"/>
      <w:lang w:val="nl-NL"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aliases w:val="Kop 3 LO Char"/>
    <w:basedOn w:val="Standaardalinea-lettertype"/>
    <w:link w:val="Kop3"/>
    <w:rsid w:val="00F173E6"/>
    <w:rPr>
      <w:rFonts w:cs="Calibri"/>
      <w:color w:val="000000" w:themeColor="text1"/>
      <w:lang w:val="nl-NL" w:eastAsia="ja-JP"/>
    </w:rPr>
  </w:style>
  <w:style w:type="paragraph" w:styleId="Plattetekst">
    <w:name w:val="Body Text"/>
    <w:basedOn w:val="Standaard"/>
    <w:link w:val="PlattetekstChar"/>
    <w:uiPriority w:val="99"/>
    <w:semiHidden/>
    <w:unhideWhenUsed/>
    <w:rsid w:val="00F173E6"/>
    <w:pPr>
      <w:spacing w:after="120"/>
    </w:pPr>
  </w:style>
  <w:style w:type="character" w:customStyle="1" w:styleId="PlattetekstChar">
    <w:name w:val="Platte tekst Char"/>
    <w:basedOn w:val="Standaardalinea-lettertype"/>
    <w:link w:val="Plattetekst"/>
    <w:uiPriority w:val="99"/>
    <w:semiHidden/>
    <w:rsid w:val="00F173E6"/>
  </w:style>
  <w:style w:type="character" w:customStyle="1" w:styleId="Kop1Char">
    <w:name w:val="Kop 1 Char"/>
    <w:basedOn w:val="Standaardalinea-lettertype"/>
    <w:link w:val="Kop1"/>
    <w:uiPriority w:val="9"/>
    <w:rsid w:val="003027BB"/>
    <w:rPr>
      <w:rFonts w:ascii="Times New Roman" w:eastAsia="Times New Roman" w:hAnsi="Times New Roman" w:cs="Times New Roman"/>
      <w:b/>
      <w:bCs/>
      <w:kern w:val="36"/>
      <w:sz w:val="48"/>
      <w:szCs w:val="48"/>
      <w:lang w:eastAsia="nl-NL"/>
    </w:rPr>
  </w:style>
  <w:style w:type="character" w:customStyle="1" w:styleId="edit-link">
    <w:name w:val="edit-link"/>
    <w:basedOn w:val="Standaardalinea-lettertype"/>
    <w:rsid w:val="003027BB"/>
  </w:style>
  <w:style w:type="character" w:styleId="Hyperlink">
    <w:name w:val="Hyperlink"/>
    <w:basedOn w:val="Standaardalinea-lettertype"/>
    <w:uiPriority w:val="99"/>
    <w:semiHidden/>
    <w:unhideWhenUsed/>
    <w:rsid w:val="003027BB"/>
    <w:rPr>
      <w:color w:val="0000FF"/>
      <w:u w:val="single"/>
    </w:rPr>
  </w:style>
  <w:style w:type="character" w:customStyle="1" w:styleId="screen-reader-text">
    <w:name w:val="screen-reader-text"/>
    <w:basedOn w:val="Standaardalinea-lettertype"/>
    <w:rsid w:val="003027BB"/>
  </w:style>
  <w:style w:type="paragraph" w:styleId="Normaalweb">
    <w:name w:val="Normal (Web)"/>
    <w:basedOn w:val="Standaard"/>
    <w:uiPriority w:val="99"/>
    <w:semiHidden/>
    <w:unhideWhenUsed/>
    <w:rsid w:val="003027BB"/>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0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562322">
      <w:bodyDiv w:val="1"/>
      <w:marLeft w:val="0"/>
      <w:marRight w:val="0"/>
      <w:marTop w:val="0"/>
      <w:marBottom w:val="0"/>
      <w:divBdr>
        <w:top w:val="none" w:sz="0" w:space="0" w:color="auto"/>
        <w:left w:val="none" w:sz="0" w:space="0" w:color="auto"/>
        <w:bottom w:val="none" w:sz="0" w:space="0" w:color="auto"/>
        <w:right w:val="none" w:sz="0" w:space="0" w:color="auto"/>
      </w:divBdr>
      <w:divsChild>
        <w:div w:id="28562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dpress.com/page/hornsveldpsychologenpraktijk.com/82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1267</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Hornsveld</dc:creator>
  <cp:keywords/>
  <dc:description/>
  <cp:lastModifiedBy>Hellen Hornsveld</cp:lastModifiedBy>
  <cp:revision>1</cp:revision>
  <dcterms:created xsi:type="dcterms:W3CDTF">2021-02-18T16:29:00Z</dcterms:created>
  <dcterms:modified xsi:type="dcterms:W3CDTF">2021-02-18T16:30:00Z</dcterms:modified>
</cp:coreProperties>
</file>